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Times New Roman" w:cs="Times New Roman" w:eastAsia="Times New Roman" w:hAnsi="Times New Roman"/>
          <w:b/>
          <w:bCs/>
          <w:sz w:val="24"/>
          <w:szCs w:val="24"/>
        </w:rPr>
        <w:t xml:space="preserve">İHTARNAME</w:t>
      </w:r>
    </w:p>
    <w:p>
      <w:pPr>
        <w:spacing w:after="120"/>
        <w:jc w:val="center"/>
      </w:pPr>
      <w:r>
        <w:rPr>
          <w:rFonts w:ascii="Times New Roman" w:cs="Times New Roman" w:eastAsia="Times New Roman" w:hAnsi="Times New Roman"/>
          <w:b/>
          <w:bCs/>
          <w:sz w:val="24"/>
          <w:szCs w:val="24"/>
        </w:rPr>
        <w:t xml:space="preserve">[....] NOTERLİĞİ ARACILIĞIYLA</w:t>
      </w:r>
    </w:p>
    <w:p>
      <w:pPr>
        <w:tabs>
          <w:tab w:val="left" w:pos="2700"/>
        </w:tabs>
        <w:spacing w:after="100"/>
        <w:ind w:left="2700" w:hanging="2700"/>
      </w:pPr>
      <w:r>
        <w:rPr>
          <w:rFonts w:ascii="Times New Roman" w:cs="Times New Roman" w:eastAsia="Times New Roman" w:hAnsi="Times New Roman"/>
          <w:b/>
          <w:bCs/>
          <w:sz w:val="24"/>
          <w:szCs w:val="24"/>
        </w:rPr>
        <w:t xml:space="preserve">İHTAR EDEN</w:t>
      </w:r>
      <w:r>
        <w:rPr>
          <w:rFonts w:ascii="Times New Roman" w:cs="Times New Roman" w:eastAsia="Times New Roman" w:hAnsi="Times New Roman"/>
          <w:sz w:val="24"/>
          <w:szCs w:val="24"/>
        </w:rPr>
        <w:t xml:space="preserve">	: [Ad SOYAD], T.C. kimlik no: [....], adres: [....]</w:t>
      </w:r>
    </w:p>
    <w:p>
      <w:pPr>
        <w:tabs>
          <w:tab w:val="left" w:pos="2700"/>
        </w:tabs>
        <w:spacing w:after="100"/>
        <w:ind w:left="2700" w:hanging="2700"/>
      </w:pPr>
      <w:r>
        <w:rPr>
          <w:rFonts w:ascii="Times New Roman" w:cs="Times New Roman" w:eastAsia="Times New Roman" w:hAnsi="Times New Roman"/>
          <w:b/>
          <w:bCs/>
          <w:sz w:val="24"/>
          <w:szCs w:val="24"/>
        </w:rPr>
        <w:t xml:space="preserve">VEKİLİ</w:t>
      </w:r>
      <w:r>
        <w:rPr>
          <w:rFonts w:ascii="Times New Roman" w:cs="Times New Roman" w:eastAsia="Times New Roman" w:hAnsi="Times New Roman"/>
          <w:sz w:val="24"/>
          <w:szCs w:val="24"/>
        </w:rPr>
        <w:t xml:space="preserve">	: Av. [Ad SOYAD], [Baro ve sicil no], [adres], [UETS adresi]</w:t>
      </w:r>
    </w:p>
    <w:p>
      <w:pPr>
        <w:tabs>
          <w:tab w:val="left" w:pos="2700"/>
        </w:tabs>
        <w:spacing w:after="100"/>
        <w:ind w:left="2700" w:hanging="2700"/>
      </w:pPr>
      <w:r>
        <w:rPr>
          <w:rFonts w:ascii="Times New Roman" w:cs="Times New Roman" w:eastAsia="Times New Roman" w:hAnsi="Times New Roman"/>
          <w:b/>
          <w:bCs/>
          <w:sz w:val="24"/>
          <w:szCs w:val="24"/>
        </w:rPr>
        <w:t xml:space="preserve">MUHATAP</w:t>
      </w:r>
      <w:r>
        <w:rPr>
          <w:rFonts w:ascii="Times New Roman" w:cs="Times New Roman" w:eastAsia="Times New Roman" w:hAnsi="Times New Roman"/>
          <w:sz w:val="24"/>
          <w:szCs w:val="24"/>
        </w:rPr>
        <w:t xml:space="preserve">	: [Yüklenici şirketin unvanı / Ad SOYAD], [MERSİS no / T.C. kimlik no], [sözleşmede bildirilen veya ticaret sicilindeki adres]</w:t>
      </w:r>
    </w:p>
    <w:p>
      <w:pPr>
        <w:tabs>
          <w:tab w:val="left" w:pos="2700"/>
        </w:tabs>
        <w:spacing w:after="100"/>
        <w:ind w:left="2700" w:hanging="2700"/>
      </w:pPr>
      <w:r>
        <w:rPr>
          <w:rFonts w:ascii="Times New Roman" w:cs="Times New Roman" w:eastAsia="Times New Roman" w:hAnsi="Times New Roman"/>
          <w:b/>
          <w:bCs/>
          <w:sz w:val="24"/>
          <w:szCs w:val="24"/>
        </w:rPr>
        <w:t xml:space="preserve">KONU</w:t>
      </w:r>
      <w:r>
        <w:rPr>
          <w:rFonts w:ascii="Times New Roman" w:cs="Times New Roman" w:eastAsia="Times New Roman" w:hAnsi="Times New Roman"/>
          <w:sz w:val="24"/>
          <w:szCs w:val="24"/>
        </w:rPr>
        <w:t xml:space="preserve">	: Aramızdaki arsa payı karşılığı inşaat sözleşmesine aykırı olarak durdurulan inşaata devam edilmesi için süre verilmesi, aksi hâlde seçimlik hakların kullanılacağının ihtarıdır.</w:t>
      </w:r>
    </w:p>
    <w:p>
      <w:pPr>
        <w:keepNext/>
        <w:spacing w:after="120" w:before="240"/>
      </w:pPr>
      <w:r>
        <w:rPr>
          <w:rFonts w:ascii="Times New Roman" w:cs="Times New Roman" w:eastAsia="Times New Roman" w:hAnsi="Times New Roman"/>
          <w:b/>
          <w:bCs/>
          <w:sz w:val="24"/>
          <w:szCs w:val="24"/>
        </w:rPr>
        <w:t xml:space="preserve">AÇIKLAMALAR</w:t>
      </w:r>
    </w:p>
    <w:p>
      <w:pPr>
        <w:spacing w:after="120" w:line="300"/>
        <w:jc w:val="both"/>
      </w:pPr>
      <w:r>
        <w:rPr>
          <w:rFonts w:ascii="Times New Roman" w:cs="Times New Roman" w:eastAsia="Times New Roman" w:hAnsi="Times New Roman"/>
          <w:sz w:val="24"/>
          <w:szCs w:val="24"/>
        </w:rPr>
        <w:t xml:space="preserve">1. Aramızda [....] Noterliğinin [tarih] tarihli ve [yevmiye no] yevmiye numaralı düzenleme şeklinde Arsa Payı Karşılığı İnşaat Sözleşmesi ve Gayrimenkul Satış Vaadi yapılmıştır. Sözleşmenin konusu, [il, ilçe, mahalle, ada, parsel] sayılı taşınmaz üzerinde [....] bağımsız bölümlü yapının tarafınızca inşa edilmesidir.</w:t>
      </w:r>
    </w:p>
    <w:p>
      <w:pPr>
        <w:spacing w:after="120" w:line="300"/>
        <w:jc w:val="both"/>
      </w:pPr>
      <w:r>
        <w:rPr>
          <w:rFonts w:ascii="Times New Roman" w:cs="Times New Roman" w:eastAsia="Times New Roman" w:hAnsi="Times New Roman"/>
          <w:sz w:val="24"/>
          <w:szCs w:val="24"/>
        </w:rPr>
        <w:t xml:space="preserve">2. Sözleşmenin [....]. maddesine göre inşaatın [tarih] tarihine kadar tamamlanması ve bana isabet eden [....] numaralı bağımsız bölümlerin [iskânı alınmış olarak] teslim edilmesi gerekmektedir.</w:t>
      </w:r>
    </w:p>
    <w:p>
      <w:pPr>
        <w:spacing w:after="120" w:line="300"/>
        <w:jc w:val="both"/>
      </w:pPr>
      <w:r>
        <w:rPr>
          <w:rFonts w:ascii="Times New Roman" w:cs="Times New Roman" w:eastAsia="Times New Roman" w:hAnsi="Times New Roman"/>
          <w:sz w:val="24"/>
          <w:szCs w:val="24"/>
        </w:rPr>
        <w:t xml:space="preserve">3. İnşaat [tarih] tarihinden bu yana durmaktadır. Şantiyede işçi, makine ve malzeme bulunmamaktadır. Yapının bugünkü durumu [.... Sulh Hukuk Mahkemesinin [....] D. İş sayılı dosyasında yapılan delil tespitiyle / [....] Noterliğinin [tarih] tarihli tespit tutanağıyla] belgelenmiştir; buna göre yapı [kaba inşaat / ....] aşamasında kalmıştır.</w:t>
      </w:r>
    </w:p>
    <w:p>
      <w:pPr>
        <w:spacing w:after="120" w:line="300"/>
        <w:jc w:val="both"/>
      </w:pPr>
      <w:r>
        <w:rPr>
          <w:rFonts w:ascii="Times New Roman" w:cs="Times New Roman" w:eastAsia="Times New Roman" w:hAnsi="Times New Roman"/>
          <w:sz w:val="24"/>
          <w:szCs w:val="24"/>
        </w:rPr>
        <w:t xml:space="preserve">4. Sözleşme gereği size isabet eden [....] numaralı bağımsız bölümlere ait arsa payları [tarih] tarihinde adınıza devredilmiştir. [veya: Size isabet eden arsa payları henüz devredilmemiştir.]</w:t>
      </w:r>
    </w:p>
    <w:p>
      <w:pPr>
        <w:keepNext/>
        <w:spacing w:after="120" w:before="240"/>
      </w:pPr>
      <w:r>
        <w:rPr>
          <w:rFonts w:ascii="Times New Roman" w:cs="Times New Roman" w:eastAsia="Times New Roman" w:hAnsi="Times New Roman"/>
          <w:b/>
          <w:bCs/>
          <w:sz w:val="24"/>
          <w:szCs w:val="24"/>
        </w:rPr>
        <w:t xml:space="preserve">1. Türk Borçlar Kanunu m.117: Teslim gününün geçmesiyle temerrüde düşmüş bulunuyorsunuz</w:t>
      </w:r>
    </w:p>
    <w:p>
      <w:pPr>
        <w:spacing w:after="120" w:line="300"/>
        <w:jc w:val="both"/>
      </w:pPr>
      <w:r>
        <w:rPr>
          <w:rFonts w:ascii="Times New Roman" w:cs="Times New Roman" w:eastAsia="Times New Roman" w:hAnsi="Times New Roman"/>
          <w:sz w:val="24"/>
          <w:szCs w:val="24"/>
        </w:rPr>
        <w:t xml:space="preserve">Borcun ifa edileceği gün birlikte belirlenmişse borçlu bu günün geçmesiyle temerrüde düşer (TBK m.117/2). Sözleşmede kararlaştırılan teslim tarihi [tarih] olup bu tarih geçmiştir. [Teslim tarihi henüz gelmemişse bu paragraf yerine: Teslim tarihi henüz gelmemiş olsa da aşağıda açıklandığı üzere işin zamanında bitirilemeyeceği açıkça anlaşılmaktadır.]</w:t>
      </w:r>
    </w:p>
    <w:p>
      <w:pPr>
        <w:keepNext/>
        <w:spacing w:after="120" w:before="240"/>
      </w:pPr>
      <w:r>
        <w:rPr>
          <w:rFonts w:ascii="Times New Roman" w:cs="Times New Roman" w:eastAsia="Times New Roman" w:hAnsi="Times New Roman"/>
          <w:b/>
          <w:bCs/>
          <w:sz w:val="24"/>
          <w:szCs w:val="24"/>
        </w:rPr>
        <w:t xml:space="preserve">2. Türk Borçlar Kanunu m.473/1: İşin zamanında bitirilemeyeceği açıkça anlaşılmaktadır</w:t>
      </w:r>
    </w:p>
    <w:p>
      <w:pPr>
        <w:spacing w:after="120" w:line="300"/>
        <w:jc w:val="both"/>
      </w:pPr>
      <w:r>
        <w:rPr>
          <w:rFonts w:ascii="Times New Roman" w:cs="Times New Roman" w:eastAsia="Times New Roman" w:hAnsi="Times New Roman"/>
          <w:sz w:val="24"/>
          <w:szCs w:val="24"/>
        </w:rPr>
        <w:t xml:space="preserve">Yüklenicinin işe zamanında başlamaması veya işi sözleşmeye aykırı olarak geciktirmesi yüzünden işin kararlaştırılan zamanda bitirilemeyeceği açıkça anlaşılırsa iş sahibi teslim gününü beklemek zorunda olmaksızın sözleşmeden dönebilir (TBK m.473/1). İnşaatın [....] aydır durması, şantiyenin terk edilmiş olması ve kalan işin miktarı karşısında işin sözleşmedeki takvime göre tamamlanamayacağı açıktır. Buna rağmen sözleşmeyi ayakta tutma iradesiyle size son bir süre veriyorum.</w:t>
      </w:r>
    </w:p>
    <w:p>
      <w:pPr>
        <w:keepNext/>
        <w:spacing w:after="120" w:before="240"/>
      </w:pPr>
      <w:r>
        <w:rPr>
          <w:rFonts w:ascii="Times New Roman" w:cs="Times New Roman" w:eastAsia="Times New Roman" w:hAnsi="Times New Roman"/>
          <w:b/>
          <w:bCs/>
          <w:sz w:val="24"/>
          <w:szCs w:val="24"/>
        </w:rPr>
        <w:t xml:space="preserve">3. Türk Borçlar Kanunu m.123 ve m.125: Size uygun süre veriyor, seçimlik haklarımı saklı tutuyorum</w:t>
      </w:r>
    </w:p>
    <w:p>
      <w:pPr>
        <w:spacing w:after="120" w:line="300"/>
        <w:jc w:val="both"/>
      </w:pPr>
      <w:r>
        <w:rPr>
          <w:rFonts w:ascii="Times New Roman" w:cs="Times New Roman" w:eastAsia="Times New Roman" w:hAnsi="Times New Roman"/>
          <w:sz w:val="24"/>
          <w:szCs w:val="24"/>
        </w:rPr>
        <w:t xml:space="preserve">Karşılıklı borç yükleyen sözleşmelerde taraflardan biri temerrüde düşerse diğeri borcun ifası için uygun bir süre verebilir (TBK m.123). Verilen süre içinde borç ifa edilmezse alacaklı, ifa ile birlikte gecikme tazminatı isteyebileceği gibi, ifadan vazgeçtiğini hemen bildirerek ifa edilmemeden doğan zararının giderilmesini isteyebilir veya sözleşmeden dönebilir (TBK m.125). Aşağıda verdiğim süre, kalan işin niteliği göz önünde tutularak belirlenmiştir.</w:t>
      </w:r>
    </w:p>
    <w:p>
      <w:pPr>
        <w:keepNext/>
        <w:spacing w:after="120" w:before="240"/>
      </w:pPr>
      <w:r>
        <w:rPr>
          <w:rFonts w:ascii="Times New Roman" w:cs="Times New Roman" w:eastAsia="Times New Roman" w:hAnsi="Times New Roman"/>
          <w:b/>
          <w:bCs/>
          <w:sz w:val="24"/>
          <w:szCs w:val="24"/>
        </w:rPr>
        <w:t xml:space="preserve">4. Türk Borçlar Kanunu m.179 ve m.112: Cezai şart ve tazminat haklarım saklıdır</w:t>
      </w:r>
    </w:p>
    <w:p>
      <w:pPr>
        <w:spacing w:after="120" w:line="300"/>
        <w:jc w:val="both"/>
      </w:pPr>
      <w:r>
        <w:rPr>
          <w:rFonts w:ascii="Times New Roman" w:cs="Times New Roman" w:eastAsia="Times New Roman" w:hAnsi="Times New Roman"/>
          <w:sz w:val="24"/>
          <w:szCs w:val="24"/>
        </w:rPr>
        <w:t xml:space="preserve">Sözleşmenin [....]. maddesinde teslimde gecikilen her ay için [....] tutarında cezai şart kararlaştırılmıştır. Alacaklı, hakkından açıkça feragat etmedikçe veya ifayı çekincesiz kabul etmedikçe asıl borçla birlikte cezayı da isteyebilir (TBK m.179/2). Bu nedenle ileride yapılacak herhangi bir teslim veya kısmi ifa, cezai şart ve [kira kaybı dâhil] tazminat haklarım saklı tutularak kabul edilecektir; bu ihtarname bu hakların açık çekincesi niteliğindedir.</w:t>
      </w:r>
    </w:p>
    <w:p>
      <w:pPr>
        <w:keepNext/>
        <w:spacing w:after="120" w:before="240"/>
      </w:pPr>
      <w:r>
        <w:rPr>
          <w:rFonts w:ascii="Times New Roman" w:cs="Times New Roman" w:eastAsia="Times New Roman" w:hAnsi="Times New Roman"/>
          <w:b/>
          <w:bCs/>
          <w:sz w:val="24"/>
          <w:szCs w:val="24"/>
        </w:rPr>
        <w:t xml:space="preserve">5. Türk Borçlar Kanunu m.512: Size verdiğim vekâletnameler</w:t>
      </w:r>
    </w:p>
    <w:p>
      <w:pPr>
        <w:spacing w:after="120" w:line="300"/>
        <w:jc w:val="both"/>
      </w:pPr>
      <w:r>
        <w:rPr>
          <w:rFonts w:ascii="Times New Roman" w:cs="Times New Roman" w:eastAsia="Times New Roman" w:hAnsi="Times New Roman"/>
          <w:sz w:val="24"/>
          <w:szCs w:val="24"/>
        </w:rPr>
        <w:t xml:space="preserve">[....] Noterliğinin [tarih] tarihli ve [yevmiye no] yevmiye numaralı vekâletnamesiyle size verilmiş yetkileri [aynı Noterliğin [tarih] tarihli ve [yevmiye no] yevmiye numaralı azilnamesiyle] sona erdirmiş bulunuyorum. Vekâlet veren vekâleti her zaman tek taraflı olarak sona erdirebilir (TBK m.512). Bu tarihten sonra söz konusu vekâletnamelere dayanılarak yapılacak işlemler bakımından bütün hukuki ve cezai haklarım saklıdır.</w:t>
      </w:r>
    </w:p>
    <w:p>
      <w:pPr>
        <w:keepNext/>
        <w:spacing w:after="120" w:before="240"/>
      </w:pPr>
      <w:r>
        <w:rPr>
          <w:rFonts w:ascii="Times New Roman" w:cs="Times New Roman" w:eastAsia="Times New Roman" w:hAnsi="Times New Roman"/>
          <w:b/>
          <w:bCs/>
          <w:sz w:val="24"/>
          <w:szCs w:val="24"/>
        </w:rPr>
        <w:t xml:space="preserve">SONUÇ VE İHTAR</w:t>
      </w:r>
    </w:p>
    <w:p>
      <w:pPr>
        <w:spacing w:after="120" w:line="300"/>
        <w:jc w:val="both"/>
      </w:pPr>
      <w:r>
        <w:rPr>
          <w:rFonts w:ascii="Times New Roman" w:cs="Times New Roman" w:eastAsia="Times New Roman" w:hAnsi="Times New Roman"/>
          <w:sz w:val="24"/>
          <w:szCs w:val="24"/>
        </w:rPr>
        <w:t xml:space="preserve">Yukarıda açıklanan nedenlerle; işbu ihtarnamenin tebliğinden itibaren [....] gün içinde şantiyeye dönerek işe fiilen devam etmenizi ve kalan işleri hangi takvimle tamamlayacağınızı yazılı olarak bildirmenizi; bu süre içinde işe fiilen devam edilmemesi hâlinde Türk Borçlar Kanunu m.125 uyarınca seçimlik haklarımı kullanacağımı, bu kapsamda [sözleşmeden döneceğimi ve adınıza devredilen arsa paylarının iadesini dava edeceğimi / sözleşmeyi ileriye etkili olarak feshedeceğimi], sözleşmenin [....]. maddesindeki cezai şart ile kira kaybı dâhil bütün zararlarımın tarafınızdan karşılanmasını isteyeceğimi ihtar ederim.</w:t>
      </w:r>
    </w:p>
    <w:p>
      <w:pPr>
        <w:spacing w:after="120" w:line="300"/>
        <w:jc w:val="both"/>
      </w:pPr>
      <w:r>
        <w:rPr>
          <w:rFonts w:ascii="Times New Roman" w:cs="Times New Roman" w:eastAsia="Times New Roman" w:hAnsi="Times New Roman"/>
          <w:sz w:val="24"/>
          <w:szCs w:val="24"/>
        </w:rPr>
        <w:t xml:space="preserve">İşbu ihtarnamenin bir suretinin muhataba tebliğini, bir suretinin dairenizde saklanmasını ve tebliğ şerhini taşıyan bir suretinin tarafıma verilmesini rica ederim.</w:t>
      </w:r>
    </w:p>
    <w:p>
      <w:pPr>
        <w:keepNext/>
        <w:spacing w:after="40"/>
        <w:jc w:val="right"/>
      </w:pPr>
      <w:r>
        <w:rPr>
          <w:rFonts w:ascii="Times New Roman" w:cs="Times New Roman" w:eastAsia="Times New Roman" w:hAnsi="Times New Roman"/>
          <w:sz w:val="24"/>
          <w:szCs w:val="24"/>
        </w:rPr>
        <w:t xml:space="preserve">[Tarih]</w:t>
      </w:r>
    </w:p>
    <w:p>
      <w:pPr>
        <w:keepNext/>
        <w:spacing w:after="40"/>
        <w:jc w:val="right"/>
      </w:pPr>
      <w:r>
        <w:rPr>
          <w:rFonts w:ascii="Times New Roman" w:cs="Times New Roman" w:eastAsia="Times New Roman" w:hAnsi="Times New Roman"/>
          <w:sz w:val="24"/>
          <w:szCs w:val="24"/>
        </w:rPr>
        <w:t xml:space="preserve">İhtar Eden [Ad SOYAD] / Vekili Av. [Ad SOYAD]</w:t>
      </w:r>
    </w:p>
    <w:p>
      <w:pPr>
        <w:keepNext/>
        <w:spacing w:after="40"/>
        <w:jc w:val="right"/>
      </w:pPr>
      <w:r>
        <w:rPr>
          <w:rFonts w:ascii="Times New Roman" w:cs="Times New Roman" w:eastAsia="Times New Roman" w:hAnsi="Times New Roman"/>
          <w:sz w:val="24"/>
          <w:szCs w:val="24"/>
        </w:rPr>
        <w:t xml:space="preserve">İmza</w:t>
      </w:r>
    </w:p>
    <w:sectPr>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Müteahhide ihtarname örneği: süre verme ve aksi hâlde sözleşmeden dönme ihtarı</dc:title>
  <dc:creator>Hukukçular Evi Ankara</dc:creator>
  <cp:lastModifiedBy>Un-named</cp:lastModifiedBy>
  <cp:revision>1</cp:revision>
  <dcterms:created xsi:type="dcterms:W3CDTF">2026-11-02T12:51:12.594Z</dcterms:created>
  <dcterms:modified xsi:type="dcterms:W3CDTF">2026-11-02T12:51:12.601Z</dcterms:modified>
</cp:coreProperties>
</file>

<file path=docProps/custom.xml><?xml version="1.0" encoding="utf-8"?>
<Properties xmlns="http://schemas.openxmlformats.org/officeDocument/2006/custom-properties" xmlns:vt="http://schemas.openxmlformats.org/officeDocument/2006/docPropsVTypes"/>
</file>