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RESMÎ VASİYETNAME İÇİN BEYAN TASLAĞI</w:t>
      </w:r>
    </w:p>
    <w:p>
      <w:pPr>
        <w:spacing w:after="120" w:line="280"/>
      </w:pPr>
      <w:r>
        <w:rPr>
          <w:rFonts w:ascii="Times New Roman" w:cs="Times New Roman" w:eastAsia="Times New Roman" w:hAnsi="Times New Roman"/>
          <w:i/>
          <w:iCs/>
          <w:color w:val="666666"/>
          <w:sz w:val="19"/>
          <w:szCs w:val="19"/>
        </w:rPr>
        <w:t xml:space="preserve">Bu metin notere/sulh hâkimine sunulacak irade beyanının taslağıdır. Resmî vasiyetname iki tanığın katılmasıyla resmî memur tarafından düzenlenir; asıl belge memurca hazırlanır. Bu taslağı yanınızda götürmeniz işlemi hızlandırır.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SUNULAN MAKAM  : [.....] Noterliği / [.....] Sulh Hukuk Mahkemesi Hâkimliği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VASİYETÇİ      : [Ad Soyad] — T.C. [Kimlik No]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DOĞUM TARİHİ   : [gg.aa.yyyy]</w:t>
      </w:r>
    </w:p>
    <w:p>
      <w:pPr>
        <w:pBdr>
          <w:bottom w:val="single" w:color="999999" w:sz="6" w:space="6"/>
        </w:pBdr>
        <w:spacing w:after="140" w:line="3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ADRES          : [Açık adres]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Aşağıdaki irade beyanımın resmî vasiyetname olarak düzenlenmesini talep ederim.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1. Ehliyet beyanı: Ayırt etme gücüne sahibim, on beş yaşımı doldurdum, kısıtlı değilim (TMK m.502).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2. Önceki tasarruflar: Daha önceki tüm vasiyetnamelerimden dönüyorum. / [Tarih] tarihli vasiyetnamem saklı kalmak üzere bu vasiyetnameyi ek olarak düzenliyorum.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3. Mirasçı atama: Terekemin [oran] oranındaki kısmında [Ad Soyad]'ı mirasçı olarak atıyorum (TMK m.516).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4. Belirli mal vasiyeti: [Taşınmaz/araç/hesap tanımı] adlı malvarlığı değerini [Ad Soyad]'a bırakıyorum.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5. Yükleme veya koşul: [Lehine kazandırma yapılan kişi] bu kazandırmayı [koşul/yükleme] şartıyla alacaktır (TMK m.515).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6. Yedek mirasçı: [Ad Soyad]'ın benden önce ölmesi hâlinde bu kazandırma [Ad Soyad]'a geçer (TMK m.520).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7. Vasiyeti yerine getirme görevlisi: [Ad Soyad]'ı görevlendiriyorum (TMK m.550).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8. Saklı pay: Saklı paylı mirasçılarımın (altsoyum, ana-babam, eşim) saklı paylarına dokunulmasını istemiyorum (TMK m.505-506).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Tarih: [gg.aa.yyyy]</w:t>
      </w:r>
    </w:p>
    <w:p>
      <w:pPr>
        <w:spacing w:after="140" w:lin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Vasiyetçi: [Ad Soyad] — İmza: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 w:line="280"/>
      </w:pPr>
      <w:r>
        <w:rPr>
          <w:rFonts w:ascii="Times New Roman" w:cs="Times New Roman" w:eastAsia="Times New Roman" w:hAnsi="Times New Roman"/>
          <w:i/>
          <w:iCs/>
          <w:color w:val="666666"/>
          <w:sz w:val="19"/>
          <w:szCs w:val="19"/>
        </w:rPr>
        <w:t xml:space="preserve">TANIK UYARISI: Fiil ehliyeti bulunmayanlar, kamu hizmetinden yasaklılar, okur yazar olmayanlar; mirasbırakanın eşi, üstsoy ve altsoy kan hısımları, kardeşleri ve bu kişilerin eşleri tanık olamaz. Ayrıca düzenlemeye katılan memura ve tanıklara, bunların üstsoy-altsoy kan hısımlarına, kardeşlerine ve eşlerine o vasiyetname ile kazandırmada bulunulamaz (TMK m.536).</w:t>
      </w:r>
    </w:p>
    <w:p>
      <w:pPr>
        <w:spacing w:after="120" w:line="280"/>
      </w:pPr>
      <w:r>
        <w:rPr>
          <w:rFonts w:ascii="Times New Roman" w:cs="Times New Roman" w:eastAsia="Times New Roman" w:hAnsi="Times New Roman"/>
          <w:i/>
          <w:iCs/>
          <w:color w:val="666666"/>
          <w:sz w:val="19"/>
          <w:szCs w:val="19"/>
        </w:rPr>
        <w:t xml:space="preserve">Dayanak: TMK m.532-534 (okuyup imzalayabilenler için usul), m.535 (okuyamayan veya imzalayamayanlar için usul), m.536 (tanık yasağı), m.537 (saklama).</w:t>
      </w:r>
    </w:p>
    <w:p>
      <w:pPr>
        <w:pBdr>
          <w:top w:val="single" w:color="C9A227" w:sz="6" w:space="8"/>
        </w:pBdr>
        <w:spacing w:after="0" w:before="360"/>
      </w:pPr>
      <w:r>
        <w:rPr>
          <w:sz w:val="12"/>
          <w:szCs w:val="12"/>
        </w:rPr>
        <w:t xml:space="preserve"/>
      </w:r>
    </w:p>
    <w:p>
      <w:pPr>
        <w:spacing w:after="0" w:line="260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Hukukçular Evi Ankara — Av. Fatma Öztürk · 0554 648 37 15 · hukukcularevi.com</w:t>
      </w:r>
    </w:p>
    <w:p>
      <w:pPr>
        <w:spacing w:after="0" w:line="260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Bu şablon genel bilgilendirme amaçlıdır; somut olaya göre uyarlanmalıdır. El yazılı vasiyetnamede metnin tamamı, tarih ve imza mirasbırakanın kendi el yazısıyla yazılmalıdır (TMK m.538).</w:t>
      </w:r>
    </w:p>
    <w:sectPr>
      <w:pgSz w:w="11906" w:h="16838" w:orient="portrait"/>
      <w:pgMar w:top="1418" w:right="1418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2026-09-10T11:19:31.974Z</dcterms:created>
  <dcterms:modified xsi:type="dcterms:W3CDTF">2026-09-10T11:19:31.974Z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